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6286" w14:textId="77777777" w:rsidR="00097E92" w:rsidRPr="00335EB8" w:rsidRDefault="00097E92" w:rsidP="00B51330">
      <w:pPr>
        <w:spacing w:after="0" w:line="240" w:lineRule="auto"/>
        <w:jc w:val="center"/>
        <w:rPr>
          <w:b/>
          <w:bCs/>
        </w:rPr>
      </w:pPr>
    </w:p>
    <w:p w14:paraId="1D0A8577" w14:textId="74DFB2A5" w:rsidR="73E4835C" w:rsidRPr="00335EB8" w:rsidRDefault="73E4835C" w:rsidP="00B51330">
      <w:pPr>
        <w:spacing w:after="0" w:line="240" w:lineRule="auto"/>
        <w:jc w:val="center"/>
        <w:rPr>
          <w:b/>
          <w:bCs/>
        </w:rPr>
      </w:pPr>
      <w:r w:rsidRPr="00335EB8">
        <w:rPr>
          <w:b/>
          <w:bCs/>
        </w:rPr>
        <w:t>D</w:t>
      </w:r>
      <w:r w:rsidR="001B41E3" w:rsidRPr="00335EB8">
        <w:rPr>
          <w:b/>
          <w:bCs/>
        </w:rPr>
        <w:t>iretor da Omint</w:t>
      </w:r>
      <w:r w:rsidR="00B51330" w:rsidRPr="00335EB8">
        <w:rPr>
          <w:b/>
          <w:bCs/>
        </w:rPr>
        <w:t xml:space="preserve"> Seguros</w:t>
      </w:r>
      <w:r w:rsidR="001B41E3" w:rsidRPr="00335EB8">
        <w:rPr>
          <w:b/>
          <w:bCs/>
        </w:rPr>
        <w:t xml:space="preserve"> </w:t>
      </w:r>
      <w:r w:rsidR="7C8DF99B" w:rsidRPr="00335EB8">
        <w:rPr>
          <w:b/>
          <w:bCs/>
        </w:rPr>
        <w:t xml:space="preserve">está entre os </w:t>
      </w:r>
      <w:r w:rsidR="00090770">
        <w:rPr>
          <w:b/>
          <w:bCs/>
        </w:rPr>
        <w:t>painelistas</w:t>
      </w:r>
      <w:r w:rsidR="00090770" w:rsidRPr="00335EB8">
        <w:rPr>
          <w:b/>
          <w:bCs/>
        </w:rPr>
        <w:t xml:space="preserve"> </w:t>
      </w:r>
      <w:r w:rsidR="7C8DF99B" w:rsidRPr="00335EB8">
        <w:rPr>
          <w:b/>
          <w:bCs/>
        </w:rPr>
        <w:t xml:space="preserve">do </w:t>
      </w:r>
      <w:bookmarkStart w:id="0" w:name="_Int_PZydse9t"/>
      <w:proofErr w:type="spellStart"/>
      <w:r w:rsidR="38ABEB2D" w:rsidRPr="00335EB8">
        <w:rPr>
          <w:b/>
          <w:bCs/>
        </w:rPr>
        <w:t>Smart</w:t>
      </w:r>
      <w:bookmarkEnd w:id="0"/>
      <w:proofErr w:type="spellEnd"/>
      <w:r w:rsidR="38ABEB2D" w:rsidRPr="00335EB8">
        <w:rPr>
          <w:b/>
          <w:bCs/>
        </w:rPr>
        <w:t xml:space="preserve"> Summit, </w:t>
      </w:r>
      <w:r w:rsidR="2A92D73B" w:rsidRPr="00335EB8">
        <w:rPr>
          <w:b/>
          <w:bCs/>
        </w:rPr>
        <w:t>o maior evento de investimentos do Rio de Janeiro</w:t>
      </w:r>
    </w:p>
    <w:p w14:paraId="0505A7D3" w14:textId="77777777" w:rsidR="00B51330" w:rsidRPr="00335EB8" w:rsidRDefault="00B51330" w:rsidP="00B51330">
      <w:pPr>
        <w:spacing w:after="0" w:line="240" w:lineRule="auto"/>
        <w:jc w:val="center"/>
        <w:rPr>
          <w:b/>
          <w:bCs/>
        </w:rPr>
      </w:pPr>
    </w:p>
    <w:p w14:paraId="213E06E1" w14:textId="44D55C04" w:rsidR="2A92D73B" w:rsidRPr="00335EB8" w:rsidRDefault="00090770" w:rsidP="00B51330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O painel</w:t>
      </w:r>
      <w:r w:rsidRPr="00335EB8">
        <w:rPr>
          <w:i/>
          <w:iCs/>
        </w:rPr>
        <w:t xml:space="preserve"> </w:t>
      </w:r>
      <w:r w:rsidR="2A92D73B" w:rsidRPr="00335EB8">
        <w:rPr>
          <w:i/>
          <w:iCs/>
        </w:rPr>
        <w:t>de José Lui</w:t>
      </w:r>
      <w:r w:rsidR="00B51330" w:rsidRPr="00335EB8">
        <w:rPr>
          <w:i/>
          <w:iCs/>
        </w:rPr>
        <w:t>z</w:t>
      </w:r>
      <w:r w:rsidR="2A92D73B" w:rsidRPr="00335EB8">
        <w:rPr>
          <w:i/>
          <w:iCs/>
        </w:rPr>
        <w:t xml:space="preserve"> Florippes abordará a importância do planejamento sucessório e a gestão</w:t>
      </w:r>
      <w:r w:rsidR="1273A465" w:rsidRPr="00335EB8">
        <w:rPr>
          <w:i/>
          <w:iCs/>
        </w:rPr>
        <w:t xml:space="preserve"> do risco patrimonial</w:t>
      </w:r>
    </w:p>
    <w:p w14:paraId="663E49AE" w14:textId="77777777" w:rsidR="00B51330" w:rsidRPr="00335EB8" w:rsidRDefault="00B51330" w:rsidP="00B51330">
      <w:pPr>
        <w:spacing w:after="0" w:line="240" w:lineRule="auto"/>
        <w:jc w:val="center"/>
        <w:rPr>
          <w:i/>
          <w:iCs/>
        </w:rPr>
      </w:pPr>
    </w:p>
    <w:p w14:paraId="56CBE299" w14:textId="2AA5B929" w:rsidR="001B41E3" w:rsidRPr="00335EB8" w:rsidRDefault="001B41E3" w:rsidP="00B51330">
      <w:pPr>
        <w:spacing w:after="0" w:line="240" w:lineRule="auto"/>
        <w:jc w:val="both"/>
      </w:pPr>
      <w:r w:rsidRPr="00335EB8">
        <w:rPr>
          <w:b/>
          <w:bCs/>
        </w:rPr>
        <w:t>São Paulo, janeiro de 2024</w:t>
      </w:r>
      <w:r w:rsidR="0E0930EB" w:rsidRPr="00335EB8">
        <w:rPr>
          <w:b/>
          <w:bCs/>
        </w:rPr>
        <w:t xml:space="preserve"> – </w:t>
      </w:r>
      <w:r w:rsidR="00B51330" w:rsidRPr="00335EB8">
        <w:t xml:space="preserve">Entre os dias 25 e 26 de janeiro, acontecerá o </w:t>
      </w:r>
      <w:proofErr w:type="spellStart"/>
      <w:r w:rsidR="00B51330" w:rsidRPr="00335EB8">
        <w:t>Smart</w:t>
      </w:r>
      <w:proofErr w:type="spellEnd"/>
      <w:r w:rsidR="00B51330" w:rsidRPr="00335EB8">
        <w:t xml:space="preserve"> Summit, o maior evento de investimentos do Rio de Janeiro, na EXPOMAG. A Omint Seguros, uma das patrocinadoras platinum, será representada pelo Diretor de Vendas de Seguros, José Luiz Florippes. Ele </w:t>
      </w:r>
      <w:r w:rsidR="00090770">
        <w:t>participará do painel</w:t>
      </w:r>
      <w:r w:rsidR="00090770" w:rsidRPr="00335EB8">
        <w:t xml:space="preserve"> </w:t>
      </w:r>
      <w:r w:rsidR="00B51330" w:rsidRPr="00335EB8">
        <w:t>no dia 25 sobre "As oportunidades do Seguro de Vida no Brasil, planejamento sucessório e a importância da gestão do risco patrimonial".</w:t>
      </w:r>
    </w:p>
    <w:p w14:paraId="7BAE318D" w14:textId="77777777" w:rsidR="00B51330" w:rsidRPr="00335EB8" w:rsidRDefault="00B51330" w:rsidP="00B51330">
      <w:pPr>
        <w:spacing w:after="0" w:line="240" w:lineRule="auto"/>
        <w:jc w:val="both"/>
      </w:pPr>
    </w:p>
    <w:p w14:paraId="452089DA" w14:textId="0B8ED377" w:rsidR="004807B8" w:rsidRPr="00335EB8" w:rsidRDefault="004807B8" w:rsidP="00B51330">
      <w:pPr>
        <w:spacing w:after="0" w:line="240" w:lineRule="auto"/>
        <w:jc w:val="both"/>
      </w:pPr>
      <w:r w:rsidRPr="00335EB8">
        <w:t>De acordo com Florippes, para realizar uma sucessão patrimonial eficiente</w:t>
      </w:r>
      <w:r w:rsidR="00090770">
        <w:t xml:space="preserve"> e evitar a dilapidação dos bens</w:t>
      </w:r>
      <w:r w:rsidRPr="00335EB8">
        <w:t xml:space="preserve"> "é importante incluir o seguro de vida no planejamento financeiro como um ativo de proteção para uma boa gestão dos riscos". Isso</w:t>
      </w:r>
      <w:r w:rsidR="00090770">
        <w:t xml:space="preserve"> porque o processo</w:t>
      </w:r>
      <w:r w:rsidRPr="00335EB8">
        <w:t xml:space="preserve"> para a transmissão de bens representa, em média, 20% do valor do patrimônio.</w:t>
      </w:r>
    </w:p>
    <w:p w14:paraId="4C8E5B04" w14:textId="77777777" w:rsidR="00B51330" w:rsidRPr="00335EB8" w:rsidRDefault="00B51330" w:rsidP="00B51330">
      <w:pPr>
        <w:spacing w:after="0" w:line="240" w:lineRule="auto"/>
        <w:jc w:val="both"/>
      </w:pPr>
    </w:p>
    <w:p w14:paraId="5F2999F9" w14:textId="2193193F" w:rsidR="1E2AA451" w:rsidRPr="00335EB8" w:rsidRDefault="1E2AA451" w:rsidP="00B51330">
      <w:pPr>
        <w:spacing w:after="0" w:line="240" w:lineRule="auto"/>
        <w:jc w:val="both"/>
        <w:rPr>
          <w:b/>
          <w:bCs/>
        </w:rPr>
      </w:pPr>
      <w:r w:rsidRPr="00335EB8">
        <w:rPr>
          <w:b/>
          <w:bCs/>
        </w:rPr>
        <w:t xml:space="preserve">Seguro de </w:t>
      </w:r>
      <w:r w:rsidR="00483810" w:rsidRPr="00335EB8">
        <w:rPr>
          <w:b/>
          <w:bCs/>
        </w:rPr>
        <w:t>V</w:t>
      </w:r>
      <w:r w:rsidRPr="00335EB8">
        <w:rPr>
          <w:b/>
          <w:bCs/>
        </w:rPr>
        <w:t xml:space="preserve">ida </w:t>
      </w:r>
      <w:r w:rsidR="00483810" w:rsidRPr="00335EB8">
        <w:rPr>
          <w:b/>
          <w:bCs/>
        </w:rPr>
        <w:t>I</w:t>
      </w:r>
      <w:r w:rsidRPr="00335EB8">
        <w:rPr>
          <w:b/>
          <w:bCs/>
        </w:rPr>
        <w:t>ndividual Omint</w:t>
      </w:r>
    </w:p>
    <w:p w14:paraId="3B04DA4C" w14:textId="77777777" w:rsidR="004807B8" w:rsidRPr="00335EB8" w:rsidRDefault="004807B8" w:rsidP="00B51330">
      <w:pPr>
        <w:spacing w:after="0" w:line="240" w:lineRule="auto"/>
        <w:jc w:val="both"/>
      </w:pPr>
    </w:p>
    <w:p w14:paraId="77F7BB5F" w14:textId="796DA8EE" w:rsidR="1E2AA451" w:rsidRPr="00335EB8" w:rsidRDefault="1E2AA451" w:rsidP="00B51330">
      <w:pPr>
        <w:spacing w:after="0" w:line="240" w:lineRule="auto"/>
        <w:jc w:val="both"/>
      </w:pPr>
      <w:r w:rsidRPr="00335EB8">
        <w:t xml:space="preserve">Na Omint, o produto de vida individual </w:t>
      </w:r>
      <w:r w:rsidR="4F123A1E" w:rsidRPr="00335EB8">
        <w:t xml:space="preserve">mais recomendado para aqueles que pretendem considerar a sucessão patrimonial no planejamento financeiro é o Vital. </w:t>
      </w:r>
      <w:r w:rsidR="0DB71F50" w:rsidRPr="00335EB8">
        <w:t>V</w:t>
      </w:r>
      <w:r w:rsidR="4F123A1E" w:rsidRPr="00335EB8">
        <w:t xml:space="preserve">italício, ele possui capital segurado a partir de R$ 250 mil e possibilita quitar a apólice em até 10 anos. </w:t>
      </w:r>
      <w:r w:rsidR="31952A96" w:rsidRPr="00335EB8">
        <w:t xml:space="preserve">Somado a isso, há diversas coberturas disponíveis, como invalidez por acidente, doenças graves, funeral, jazigo e diária de internação hospitalar. A solução não tem reenquadramento etário, o que faz com que o cliente pague o prêmio apenas atualizado pelo IPCA, sem qualquer reajuste por conta de idade, até a quitação da apólice. </w:t>
      </w:r>
    </w:p>
    <w:sectPr w:rsidR="1E2AA451" w:rsidRPr="00335EB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CBF6" w14:textId="77777777" w:rsidR="00097E92" w:rsidRDefault="00097E92" w:rsidP="00097E92">
      <w:pPr>
        <w:spacing w:after="0" w:line="240" w:lineRule="auto"/>
      </w:pPr>
      <w:r>
        <w:separator/>
      </w:r>
    </w:p>
  </w:endnote>
  <w:endnote w:type="continuationSeparator" w:id="0">
    <w:p w14:paraId="4571676E" w14:textId="77777777" w:rsidR="00097E92" w:rsidRDefault="00097E92" w:rsidP="000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A00B" w14:textId="77777777" w:rsidR="00097E92" w:rsidRDefault="00097E92" w:rsidP="00097E92">
      <w:pPr>
        <w:spacing w:after="0" w:line="240" w:lineRule="auto"/>
      </w:pPr>
      <w:r>
        <w:separator/>
      </w:r>
    </w:p>
  </w:footnote>
  <w:footnote w:type="continuationSeparator" w:id="0">
    <w:p w14:paraId="60970D3B" w14:textId="77777777" w:rsidR="00097E92" w:rsidRDefault="00097E92" w:rsidP="0009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B220" w14:textId="3878E93B" w:rsidR="00097E92" w:rsidRDefault="00097E92" w:rsidP="00036FBC">
    <w:pPr>
      <w:pStyle w:val="Cabealho"/>
      <w:jc w:val="center"/>
    </w:pPr>
    <w:r>
      <w:rPr>
        <w:noProof/>
      </w:rPr>
      <w:drawing>
        <wp:inline distT="0" distB="0" distL="0" distR="0" wp14:anchorId="1198444B" wp14:editId="3F8D37F4">
          <wp:extent cx="1422353" cy="500933"/>
          <wp:effectExtent l="0" t="0" r="6985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5105" cy="5019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Zydse9t" int2:invalidationBookmarkName="" int2:hashCode="RriF0dcSFzXHS4" int2:id="a8sWXGAM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3"/>
    <w:rsid w:val="00036FBC"/>
    <w:rsid w:val="00067987"/>
    <w:rsid w:val="00090770"/>
    <w:rsid w:val="00097E92"/>
    <w:rsid w:val="001B41E3"/>
    <w:rsid w:val="00335EB8"/>
    <w:rsid w:val="00396775"/>
    <w:rsid w:val="004807B8"/>
    <w:rsid w:val="00483810"/>
    <w:rsid w:val="00536DD2"/>
    <w:rsid w:val="009019AC"/>
    <w:rsid w:val="00936041"/>
    <w:rsid w:val="00AF0545"/>
    <w:rsid w:val="00B51330"/>
    <w:rsid w:val="00CE6498"/>
    <w:rsid w:val="00D876AE"/>
    <w:rsid w:val="00E11233"/>
    <w:rsid w:val="00F950C7"/>
    <w:rsid w:val="01E64BF8"/>
    <w:rsid w:val="02B2D091"/>
    <w:rsid w:val="03D752FE"/>
    <w:rsid w:val="042A5D96"/>
    <w:rsid w:val="05187966"/>
    <w:rsid w:val="06B449C7"/>
    <w:rsid w:val="07EFC88C"/>
    <w:rsid w:val="0DB71F50"/>
    <w:rsid w:val="0E0930EB"/>
    <w:rsid w:val="0F4FB58B"/>
    <w:rsid w:val="0F54C70F"/>
    <w:rsid w:val="0F7D743E"/>
    <w:rsid w:val="123632F6"/>
    <w:rsid w:val="1273A465"/>
    <w:rsid w:val="13CCAF0A"/>
    <w:rsid w:val="1E2AA451"/>
    <w:rsid w:val="1E6EF3A4"/>
    <w:rsid w:val="1E9A3553"/>
    <w:rsid w:val="236DA676"/>
    <w:rsid w:val="237FA101"/>
    <w:rsid w:val="250976D7"/>
    <w:rsid w:val="25181763"/>
    <w:rsid w:val="2A92D73B"/>
    <w:rsid w:val="2B16AEBA"/>
    <w:rsid w:val="2BBF6B1D"/>
    <w:rsid w:val="2EF70BDF"/>
    <w:rsid w:val="31952A96"/>
    <w:rsid w:val="329752C6"/>
    <w:rsid w:val="330B28F3"/>
    <w:rsid w:val="34CC4869"/>
    <w:rsid w:val="355859E5"/>
    <w:rsid w:val="355CFE14"/>
    <w:rsid w:val="358B5CAA"/>
    <w:rsid w:val="385DD9D0"/>
    <w:rsid w:val="38ABEB2D"/>
    <w:rsid w:val="38E66C0C"/>
    <w:rsid w:val="3BA56A37"/>
    <w:rsid w:val="3C133B5B"/>
    <w:rsid w:val="3EFB45DD"/>
    <w:rsid w:val="4097163E"/>
    <w:rsid w:val="4232E69F"/>
    <w:rsid w:val="43386B25"/>
    <w:rsid w:val="456FAED5"/>
    <w:rsid w:val="46BBA579"/>
    <w:rsid w:val="489449C2"/>
    <w:rsid w:val="4BCDF245"/>
    <w:rsid w:val="4F123A1E"/>
    <w:rsid w:val="55439106"/>
    <w:rsid w:val="581F3FDF"/>
    <w:rsid w:val="5ADF2860"/>
    <w:rsid w:val="6370DEE0"/>
    <w:rsid w:val="676932E0"/>
    <w:rsid w:val="68768F06"/>
    <w:rsid w:val="69A9B942"/>
    <w:rsid w:val="69B0F7D3"/>
    <w:rsid w:val="6A125F67"/>
    <w:rsid w:val="6BE4C228"/>
    <w:rsid w:val="6D4A0029"/>
    <w:rsid w:val="6EA22823"/>
    <w:rsid w:val="7248B2FB"/>
    <w:rsid w:val="72DA1D1C"/>
    <w:rsid w:val="73E4835C"/>
    <w:rsid w:val="7973F881"/>
    <w:rsid w:val="7B09B421"/>
    <w:rsid w:val="7BCC4118"/>
    <w:rsid w:val="7BF8FBEB"/>
    <w:rsid w:val="7C8DF99B"/>
    <w:rsid w:val="7E36C375"/>
    <w:rsid w:val="7F6D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A7CD"/>
  <w15:chartTrackingRefBased/>
  <w15:docId w15:val="{B3AD59B2-78F6-4078-B6E1-BB8E30CE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5133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97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7E92"/>
  </w:style>
  <w:style w:type="paragraph" w:styleId="Rodap">
    <w:name w:val="footer"/>
    <w:basedOn w:val="Normal"/>
    <w:link w:val="RodapChar"/>
    <w:uiPriority w:val="99"/>
    <w:unhideWhenUsed/>
    <w:rsid w:val="00097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7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BD2BF-EAA1-4B7D-AF65-D786D0C9F62D}"/>
</file>

<file path=customXml/itemProps2.xml><?xml version="1.0" encoding="utf-8"?>
<ds:datastoreItem xmlns:ds="http://schemas.openxmlformats.org/officeDocument/2006/customXml" ds:itemID="{D8573247-6B03-41B1-B844-E1C02FD6DBEF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4EE77C9B-96D5-4BFF-AB56-FB85BF085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Rufino</dc:creator>
  <cp:keywords/>
  <dc:description/>
  <cp:lastModifiedBy>Lidiana Dourado Guedes</cp:lastModifiedBy>
  <cp:revision>6</cp:revision>
  <dcterms:created xsi:type="dcterms:W3CDTF">2024-01-18T20:07:00Z</dcterms:created>
  <dcterms:modified xsi:type="dcterms:W3CDTF">2024-01-18T20:24:00Z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