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CC0D726" w:rsidR="00FB3624" w:rsidRDefault="007B45EE">
      <w:pPr>
        <w:jc w:val="center"/>
        <w:rPr>
          <w:b/>
        </w:rPr>
      </w:pPr>
      <w:r>
        <w:rPr>
          <w:b/>
        </w:rPr>
        <w:t>“O seguro facilitou a minha vida após o câncer de mama”, afirma empresária que está em processo de remissão</w:t>
      </w:r>
    </w:p>
    <w:p w14:paraId="00000002" w14:textId="604F661B" w:rsidR="00FB3624" w:rsidRDefault="007B45EE">
      <w:pPr>
        <w:jc w:val="center"/>
        <w:rPr>
          <w:i/>
        </w:rPr>
      </w:pPr>
      <w:r>
        <w:rPr>
          <w:i/>
        </w:rPr>
        <w:t xml:space="preserve">Carla </w:t>
      </w:r>
      <w:r w:rsidR="00855EA5">
        <w:rPr>
          <w:i/>
        </w:rPr>
        <w:t>foi</w:t>
      </w:r>
      <w:r>
        <w:rPr>
          <w:i/>
        </w:rPr>
        <w:t xml:space="preserve"> </w:t>
      </w:r>
      <w:r w:rsidR="00855EA5">
        <w:rPr>
          <w:i/>
        </w:rPr>
        <w:t>diagnosticada</w:t>
      </w:r>
      <w:r>
        <w:rPr>
          <w:i/>
        </w:rPr>
        <w:t xml:space="preserve"> </w:t>
      </w:r>
      <w:r w:rsidR="00855EA5">
        <w:rPr>
          <w:i/>
        </w:rPr>
        <w:t xml:space="preserve">com câncer de mama </w:t>
      </w:r>
      <w:r>
        <w:rPr>
          <w:i/>
        </w:rPr>
        <w:t>aos 41 anos, e o tratamento a afastou do trabalho por mais de um ano</w:t>
      </w:r>
    </w:p>
    <w:p w14:paraId="0920B3D4" w14:textId="0EF5AE90" w:rsidR="00C51698" w:rsidRDefault="007B45EE">
      <w:pPr>
        <w:jc w:val="both"/>
      </w:pPr>
      <w:r>
        <w:rPr>
          <w:b/>
        </w:rPr>
        <w:t xml:space="preserve">São Paulo, outubro de 2024 – </w:t>
      </w:r>
      <w:r w:rsidR="00855EA5" w:rsidRPr="00855EA5">
        <w:t>No mês em que a saúde feminina ganha destaque, por meio da campanha de conscientização sobre o câncer de mama</w:t>
      </w:r>
      <w:r w:rsidR="00E938A5">
        <w:t>,</w:t>
      </w:r>
      <w:r w:rsidR="00F46377">
        <w:t xml:space="preserve"> </w:t>
      </w:r>
      <w:proofErr w:type="gramStart"/>
      <w:r w:rsidR="00F46377">
        <w:t>Outubro</w:t>
      </w:r>
      <w:proofErr w:type="gramEnd"/>
      <w:r w:rsidR="00F46377">
        <w:t xml:space="preserve"> Rosa</w:t>
      </w:r>
      <w:r w:rsidR="00855EA5" w:rsidRPr="00855EA5">
        <w:t>, é fundamental promover a importância de as mulheres se prepararem</w:t>
      </w:r>
      <w:r w:rsidR="005C2472">
        <w:t xml:space="preserve"> </w:t>
      </w:r>
      <w:r w:rsidR="005C2472" w:rsidRPr="00F83A93">
        <w:t>financeiramente</w:t>
      </w:r>
      <w:r w:rsidR="00855EA5" w:rsidRPr="00F83A93">
        <w:t xml:space="preserve"> para lidar com imprevistos de saúde.</w:t>
      </w:r>
    </w:p>
    <w:p w14:paraId="738698F6" w14:textId="2A5798B6" w:rsidR="00C51698" w:rsidRDefault="00C51698">
      <w:pPr>
        <w:jc w:val="both"/>
      </w:pPr>
      <w:r w:rsidRPr="00C51698">
        <w:t xml:space="preserve">Esse foi o planejamento da empresária Carla Roberta de Lima Toledo ao contratar seu primeiro seguro de vida. “Optei pelo seguro </w:t>
      </w:r>
      <w:r w:rsidR="00662306">
        <w:t xml:space="preserve">de vida individual </w:t>
      </w:r>
      <w:r w:rsidRPr="00C51698">
        <w:t>pensando na possibilidade de doenças graves ou acidentes, pois reconheço que estamos suscetíveis a esses imprevistos, mesmo que nunca esperemos que aconteçam conosco”, afirma Carla.</w:t>
      </w:r>
    </w:p>
    <w:p w14:paraId="658AEECC" w14:textId="798D4B02" w:rsidR="00C51698" w:rsidRDefault="00C51698">
      <w:pPr>
        <w:jc w:val="both"/>
      </w:pPr>
      <w:r w:rsidRPr="00C51698">
        <w:t xml:space="preserve">A empresária conta que o diagnóstico de câncer de mama veio em junho de 2022. “Descobrimos </w:t>
      </w:r>
      <w:r w:rsidR="00327285">
        <w:t>dois tumores em um</w:t>
      </w:r>
      <w:r w:rsidRPr="00C51698">
        <w:t>a</w:t>
      </w:r>
      <w:r w:rsidR="00327285">
        <w:t xml:space="preserve"> das </w:t>
      </w:r>
      <w:r w:rsidRPr="00C51698">
        <w:t>mamas aos 41 anos. Então, os médicos sugeriram a realização da mastectomia bilateral total</w:t>
      </w:r>
      <w:r w:rsidR="00327285">
        <w:t xml:space="preserve"> de forma preventiva</w:t>
      </w:r>
      <w:r w:rsidRPr="00C51698">
        <w:t>, e fiquei um ano e meio afastada das atividades rotineiras, incluindo o trabalho”</w:t>
      </w:r>
      <w:r w:rsidR="005C2472">
        <w:t>.</w:t>
      </w:r>
      <w:r w:rsidRPr="00C51698">
        <w:t xml:space="preserve"> </w:t>
      </w:r>
    </w:p>
    <w:p w14:paraId="7FABB158" w14:textId="20E60ECB" w:rsidR="00C51698" w:rsidRDefault="00C51698">
      <w:pPr>
        <w:jc w:val="both"/>
      </w:pPr>
      <w:r w:rsidRPr="00C51698">
        <w:t>Carla destaca que, por ser uma mulher muito ativa, esse tempo longe das atividades foi um dos grandes desafios desse período. “Se não fosse o dinheiro que recebi do seguro de vida, tudo teria sido muito mais complicado, até porque sou autônoma. Desde que acionei a Omint Seguros, o pagamento da minha cobertura de doenças graves foi muito rápido</w:t>
      </w:r>
      <w:r w:rsidR="005C2472">
        <w:t>.</w:t>
      </w:r>
      <w:r w:rsidRPr="00C51698">
        <w:t>”</w:t>
      </w:r>
    </w:p>
    <w:p w14:paraId="00000007" w14:textId="36413C1B" w:rsidR="00FB3624" w:rsidRDefault="007B45EE">
      <w:pPr>
        <w:jc w:val="both"/>
        <w:rPr>
          <w:b/>
        </w:rPr>
      </w:pPr>
      <w:r>
        <w:rPr>
          <w:b/>
        </w:rPr>
        <w:t>Interesse da autoproteção no público feminino</w:t>
      </w:r>
    </w:p>
    <w:p w14:paraId="3D8B65D1" w14:textId="0310B230" w:rsidR="001F14B3" w:rsidRDefault="001F14B3">
      <w:pPr>
        <w:jc w:val="both"/>
      </w:pPr>
      <w:r w:rsidRPr="001F14B3">
        <w:t xml:space="preserve">Em 2023, as mulheres representavam 40% dos contratos de seguro de vida individual da Omint Seguros. Para Anna Angotti, </w:t>
      </w:r>
      <w:r w:rsidR="00393B66">
        <w:t>G</w:t>
      </w:r>
      <w:r w:rsidRPr="001F14B3">
        <w:t xml:space="preserve">erente de </w:t>
      </w:r>
      <w:r w:rsidR="00393B66">
        <w:t>S</w:t>
      </w:r>
      <w:r w:rsidRPr="001F14B3">
        <w:t xml:space="preserve">eguro de </w:t>
      </w:r>
      <w:r w:rsidR="00393B66">
        <w:t>V</w:t>
      </w:r>
      <w:r w:rsidRPr="001F14B3">
        <w:t xml:space="preserve">ida </w:t>
      </w:r>
      <w:r w:rsidR="00393B66">
        <w:t>I</w:t>
      </w:r>
      <w:r w:rsidRPr="001F14B3">
        <w:t xml:space="preserve">ndividual e </w:t>
      </w:r>
      <w:r w:rsidR="00261CBE">
        <w:t xml:space="preserve">de </w:t>
      </w:r>
      <w:r w:rsidR="00393B66">
        <w:t>S</w:t>
      </w:r>
      <w:r w:rsidRPr="001F14B3">
        <w:t xml:space="preserve">eguro </w:t>
      </w:r>
      <w:r w:rsidR="00393B66">
        <w:t>V</w:t>
      </w:r>
      <w:r w:rsidRPr="001F14B3">
        <w:t>iagem da Omint, “a autoproteção tem crescido entre o público feminino à medida que a independência financeira é conquistada. No entanto, essa representação ainda é baixa em relação aos inúmeros benefícios que o produto oferece e aos altos índices de diagnósticos de doenças graves”</w:t>
      </w:r>
      <w:r w:rsidR="005C2472">
        <w:t>.</w:t>
      </w:r>
    </w:p>
    <w:p w14:paraId="01465A83" w14:textId="31EF88BD" w:rsidR="00491636" w:rsidRDefault="00491636" w:rsidP="003E6C2C">
      <w:pPr>
        <w:jc w:val="both"/>
      </w:pPr>
      <w:r>
        <w:t>A</w:t>
      </w:r>
      <w:r w:rsidR="003E6C2C">
        <w:t xml:space="preserve"> cobertura para doenças graves pode oferecer o suporte necessário para que a segurada e sua família se concentrem no tratamento, sem se preocupar com questões financeiras.</w:t>
      </w:r>
      <w:r>
        <w:t xml:space="preserve"> </w:t>
      </w:r>
      <w:r w:rsidR="003E6C2C">
        <w:t xml:space="preserve">De acordo com Daniela </w:t>
      </w:r>
      <w:proofErr w:type="spellStart"/>
      <w:r w:rsidR="003E6C2C">
        <w:t>Kasburg</w:t>
      </w:r>
      <w:proofErr w:type="spellEnd"/>
      <w:r w:rsidR="003E6C2C">
        <w:t xml:space="preserve">, </w:t>
      </w:r>
      <w:r w:rsidR="004B407C" w:rsidRPr="004B407C">
        <w:t>sóci</w:t>
      </w:r>
      <w:r w:rsidR="004B407C">
        <w:t>a</w:t>
      </w:r>
      <w:r w:rsidR="004B407C" w:rsidRPr="004B407C">
        <w:t>-fundado</w:t>
      </w:r>
      <w:r w:rsidR="004B407C">
        <w:t xml:space="preserve">ra </w:t>
      </w:r>
      <w:r w:rsidR="003E6C2C">
        <w:t xml:space="preserve">da </w:t>
      </w:r>
      <w:proofErr w:type="spellStart"/>
      <w:r w:rsidR="003E6C2C">
        <w:t>Well</w:t>
      </w:r>
      <w:proofErr w:type="spellEnd"/>
      <w:r w:rsidR="003E6C2C">
        <w:t xml:space="preserve"> </w:t>
      </w:r>
      <w:proofErr w:type="spellStart"/>
      <w:r w:rsidR="003E6C2C">
        <w:t>Planned</w:t>
      </w:r>
      <w:proofErr w:type="spellEnd"/>
      <w:r w:rsidR="003E6C2C">
        <w:t xml:space="preserve">, é notável o sentimento de alívio entre as clientes que precisam acionar o seguro devido a um diagnóstico de doença grave, como o câncer de mama. </w:t>
      </w:r>
    </w:p>
    <w:p w14:paraId="247BFEFF" w14:textId="04DC41E7" w:rsidR="003E6C2C" w:rsidRDefault="003E6C2C" w:rsidP="003E6C2C">
      <w:pPr>
        <w:jc w:val="both"/>
      </w:pPr>
      <w:r>
        <w:t>“</w:t>
      </w:r>
      <w:r w:rsidR="00E6726F" w:rsidRPr="00E6726F">
        <w:t>Ainda temos um papel bastante proativo ao oferecer e explicar a importância da cobertura para doenças graves, pois nem todos conhecem o benefício.</w:t>
      </w:r>
      <w:r w:rsidR="00E6726F">
        <w:t xml:space="preserve"> </w:t>
      </w:r>
      <w:r w:rsidR="00996059" w:rsidRPr="00996059">
        <w:t xml:space="preserve">É extremamente </w:t>
      </w:r>
      <w:r w:rsidR="00E6726F" w:rsidRPr="00E6726F">
        <w:t>gratificante quando recebemos depoimentos de clientes que relatam que o dinheiro do seguro chegou no momento mais difícil de suas vidas e que ele ajudou a cobrir despesas enquanto se concentravam no tratamento", comenta Daniela</w:t>
      </w:r>
      <w:r w:rsidR="0066071E">
        <w:t xml:space="preserve">. </w:t>
      </w:r>
    </w:p>
    <w:p w14:paraId="0000000D" w14:textId="3B5A394F" w:rsidR="00FB3624" w:rsidRDefault="007B45EE">
      <w:pPr>
        <w:jc w:val="both"/>
        <w:rPr>
          <w:b/>
        </w:rPr>
      </w:pPr>
      <w:r>
        <w:rPr>
          <w:b/>
        </w:rPr>
        <w:t>Panorama do câncer de mama no Brasil</w:t>
      </w:r>
    </w:p>
    <w:p w14:paraId="67A57BE1" w14:textId="4CA7BEA7" w:rsidR="000F34D0" w:rsidRDefault="000F34D0" w:rsidP="000F34D0">
      <w:pPr>
        <w:jc w:val="both"/>
      </w:pPr>
      <w:r>
        <w:t xml:space="preserve">No Brasil, o câncer de mama é o tipo de tumor maligno mais comum entre as mulheres. </w:t>
      </w:r>
      <w:hyperlink r:id="rId11" w:anchor=":~:text=No%20Brasil%2C%20em%20mulheres%20com,2%25%20dos%20casos%20eram%20observados.">
        <w:r w:rsidRPr="37D57E18">
          <w:rPr>
            <w:rStyle w:val="Hyperlink"/>
          </w:rPr>
          <w:t>O aumento de casos</w:t>
        </w:r>
      </w:hyperlink>
      <w:r>
        <w:t>, especialmente entre as mais jovens, com até 35 anos</w:t>
      </w:r>
      <w:r w:rsidR="005C2472">
        <w:t>, índice que subiu d</w:t>
      </w:r>
      <w:r>
        <w:t xml:space="preserve">e 2% </w:t>
      </w:r>
      <w:r w:rsidR="005C2472">
        <w:t>par</w:t>
      </w:r>
      <w:r>
        <w:t>a 5%, exige atenção especial.</w:t>
      </w:r>
    </w:p>
    <w:p w14:paraId="3CDFE18A" w14:textId="2291E3B8" w:rsidR="007B45EE" w:rsidRDefault="007B45EE" w:rsidP="007B45EE">
      <w:pPr>
        <w:jc w:val="both"/>
      </w:pPr>
      <w:r>
        <w:lastRenderedPageBreak/>
        <w:t xml:space="preserve">De acordo com o </w:t>
      </w:r>
      <w:hyperlink r:id="rId12">
        <w:r>
          <w:rPr>
            <w:color w:val="1155CC"/>
            <w:u w:val="single"/>
          </w:rPr>
          <w:t>Instituto Nacional de Câncer (Inca)</w:t>
        </w:r>
      </w:hyperlink>
      <w:r>
        <w:t>, 74 mil novos casos de câncer de mama devem surgir este ano, resultando em 18 mil mortes. No Brasil, a média de idade das mulheres diagnosticadas com a doença é de 53 anos.</w:t>
      </w:r>
    </w:p>
    <w:p w14:paraId="43A4A8E7" w14:textId="6D597400" w:rsidR="007B45EE" w:rsidRPr="005C2472" w:rsidRDefault="007B45EE" w:rsidP="007B45EE">
      <w:pPr>
        <w:jc w:val="both"/>
        <w:rPr>
          <w:color w:val="FF0000"/>
        </w:rPr>
      </w:pPr>
      <w:r>
        <w:t xml:space="preserve">Diversos fatores estão relacionados ao surgimento do câncer de mama. A ginecologista credenciada pela Omint, </w:t>
      </w:r>
      <w:r w:rsidR="005C2472" w:rsidRPr="00092728">
        <w:t>Dra. Juliana Zampieri</w:t>
      </w:r>
      <w:r w:rsidRPr="00092728">
        <w:t xml:space="preserve">, da </w:t>
      </w:r>
      <w:r w:rsidR="00092728" w:rsidRPr="00092728">
        <w:t>C</w:t>
      </w:r>
      <w:r w:rsidRPr="00092728">
        <w:t>línica Célula Mater, explica que</w:t>
      </w:r>
      <w:r w:rsidR="005C2472" w:rsidRPr="00092728">
        <w:t xml:space="preserve"> adotar um estilo de vida saudável pode diminuir os riscos de desenvolver diversos tipos de cânceres, entre eles o de mama.</w:t>
      </w:r>
    </w:p>
    <w:p w14:paraId="74B85E64" w14:textId="7BDC3B31" w:rsidR="00092728" w:rsidRDefault="00092728" w:rsidP="00092728">
      <w:pPr>
        <w:jc w:val="both"/>
      </w:pPr>
      <w:r>
        <w:t>“A combinação de uma alimentação saudável e a prática regular de atividade física não apenas ajuda na prevenção, mas também contribui para a saúde geral e o bem-estar, diminuindo a inflamação no organismo, reduzindo a gordura corporal, aumentando a massa magra e regulando os níveis hormonais”, afirma Zampieri.</w:t>
      </w:r>
    </w:p>
    <w:p w14:paraId="7805412B" w14:textId="6C6BECFC" w:rsidR="005A5710" w:rsidRDefault="005A5710" w:rsidP="005A5710">
      <w:pPr>
        <w:jc w:val="both"/>
      </w:pPr>
      <w:r>
        <w:t>A especialista recomenda realizar os exames ginecológicos com regularidade. A partir dos 40 anos, a mamografia deve ser realizada anualmente, assim como a ultrassonografia das mamas. Além disso, toda mulher deve discutir com seu ginecologista fatores como histórico familiar e a presença de nódulos ou outros marcadores de risco que justifiquem um acompanhamento mais rigoroso.</w:t>
      </w:r>
    </w:p>
    <w:p w14:paraId="00000011" w14:textId="6C1D54A4" w:rsidR="00FB3624" w:rsidRDefault="005A5710" w:rsidP="005A5710">
      <w:pPr>
        <w:jc w:val="both"/>
      </w:pPr>
      <w:r>
        <w:t>Para mulheres que estão entrando na menopausa e desejam fazer tratamentos de reposição hormonal, é aconselhável atualizar os exames de imagem antes de iniciar o tratamento. Caso haja alguma alteração, detectá-la precocemente é um fator crucial para aumentar as chances de cura e permitir um tratamento menos agressivo.</w:t>
      </w:r>
    </w:p>
    <w:sectPr w:rsidR="00FB36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A841" w14:textId="77777777" w:rsidR="000C63C5" w:rsidRDefault="000C63C5" w:rsidP="00A03FD1">
      <w:pPr>
        <w:spacing w:after="0" w:line="240" w:lineRule="auto"/>
      </w:pPr>
      <w:r>
        <w:separator/>
      </w:r>
    </w:p>
  </w:endnote>
  <w:endnote w:type="continuationSeparator" w:id="0">
    <w:p w14:paraId="6F7D31E5" w14:textId="77777777" w:rsidR="000C63C5" w:rsidRDefault="000C63C5" w:rsidP="00A0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C5B9" w14:textId="77777777" w:rsidR="00A03FD1" w:rsidRDefault="00A03F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6530" w14:textId="77777777" w:rsidR="00A03FD1" w:rsidRDefault="00A03F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677A" w14:textId="77777777" w:rsidR="00A03FD1" w:rsidRDefault="00A03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040B" w14:textId="77777777" w:rsidR="000C63C5" w:rsidRDefault="000C63C5" w:rsidP="00A03FD1">
      <w:pPr>
        <w:spacing w:after="0" w:line="240" w:lineRule="auto"/>
      </w:pPr>
      <w:r>
        <w:separator/>
      </w:r>
    </w:p>
  </w:footnote>
  <w:footnote w:type="continuationSeparator" w:id="0">
    <w:p w14:paraId="041502FD" w14:textId="77777777" w:rsidR="000C63C5" w:rsidRDefault="000C63C5" w:rsidP="00A0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503E" w14:textId="77777777" w:rsidR="00A03FD1" w:rsidRDefault="00A03F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CB16" w14:textId="15033892" w:rsidR="00A03FD1" w:rsidRPr="00A03FD1" w:rsidRDefault="00A03FD1" w:rsidP="00A03FD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9DF0C9" wp14:editId="22A1532F">
          <wp:simplePos x="0" y="0"/>
          <wp:positionH relativeFrom="column">
            <wp:posOffset>1739265</wp:posOffset>
          </wp:positionH>
          <wp:positionV relativeFrom="paragraph">
            <wp:posOffset>-382905</wp:posOffset>
          </wp:positionV>
          <wp:extent cx="1661160" cy="997585"/>
          <wp:effectExtent l="0" t="0" r="0" b="0"/>
          <wp:wrapTopAndBottom/>
          <wp:docPr id="1282211580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211580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BD54" w14:textId="77777777" w:rsidR="00A03FD1" w:rsidRDefault="00A03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24"/>
    <w:rsid w:val="00092728"/>
    <w:rsid w:val="000B20BC"/>
    <w:rsid w:val="000C63C5"/>
    <w:rsid w:val="000F34D0"/>
    <w:rsid w:val="00106761"/>
    <w:rsid w:val="001342CE"/>
    <w:rsid w:val="001B3D2B"/>
    <w:rsid w:val="001F14B3"/>
    <w:rsid w:val="00261CBE"/>
    <w:rsid w:val="00281B11"/>
    <w:rsid w:val="002A01F6"/>
    <w:rsid w:val="00327285"/>
    <w:rsid w:val="00393B66"/>
    <w:rsid w:val="003E6C2C"/>
    <w:rsid w:val="004603E6"/>
    <w:rsid w:val="004900D5"/>
    <w:rsid w:val="00491636"/>
    <w:rsid w:val="004B407C"/>
    <w:rsid w:val="004D1FF3"/>
    <w:rsid w:val="00532194"/>
    <w:rsid w:val="005907F7"/>
    <w:rsid w:val="00591806"/>
    <w:rsid w:val="005A5710"/>
    <w:rsid w:val="005C2472"/>
    <w:rsid w:val="006144B9"/>
    <w:rsid w:val="006237F4"/>
    <w:rsid w:val="0066071E"/>
    <w:rsid w:val="00662306"/>
    <w:rsid w:val="007652CC"/>
    <w:rsid w:val="007813D6"/>
    <w:rsid w:val="007B45EE"/>
    <w:rsid w:val="008168F1"/>
    <w:rsid w:val="00855EA5"/>
    <w:rsid w:val="00864306"/>
    <w:rsid w:val="00884DA6"/>
    <w:rsid w:val="00996059"/>
    <w:rsid w:val="009E0886"/>
    <w:rsid w:val="00A03FD1"/>
    <w:rsid w:val="00A6670C"/>
    <w:rsid w:val="00AB47D8"/>
    <w:rsid w:val="00B4273D"/>
    <w:rsid w:val="00C51698"/>
    <w:rsid w:val="00C634A4"/>
    <w:rsid w:val="00C91220"/>
    <w:rsid w:val="00DC42A7"/>
    <w:rsid w:val="00DF6AFE"/>
    <w:rsid w:val="00E466E8"/>
    <w:rsid w:val="00E6726F"/>
    <w:rsid w:val="00E938A5"/>
    <w:rsid w:val="00F17F7B"/>
    <w:rsid w:val="00F46377"/>
    <w:rsid w:val="00F65581"/>
    <w:rsid w:val="00F83A93"/>
    <w:rsid w:val="00F94AFD"/>
    <w:rsid w:val="00FB0B64"/>
    <w:rsid w:val="00FB3624"/>
    <w:rsid w:val="00FC2F67"/>
    <w:rsid w:val="00FD7752"/>
    <w:rsid w:val="00FE7957"/>
    <w:rsid w:val="00FF3379"/>
    <w:rsid w:val="37D5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A83BD"/>
  <w15:docId w15:val="{3584CDFD-49B3-43B1-A2D1-135D4F28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E658F5"/>
    <w:rPr>
      <w:color w:val="66666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C24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24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0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FD1"/>
  </w:style>
  <w:style w:type="paragraph" w:styleId="Rodap">
    <w:name w:val="footer"/>
    <w:basedOn w:val="Normal"/>
    <w:link w:val="RodapChar"/>
    <w:uiPriority w:val="99"/>
    <w:unhideWhenUsed/>
    <w:rsid w:val="00A0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adios.ebc.com.br/revista-brasil/2024/09/Inca-preve-74-mil-novos-novos-casos-de-cancer-de-mama-ate-202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bmastologia.com.br/incidencia-de-mulheres-com-cancer-de-mama-com-menos-de-35-anos-esta-entre-4-e-5-dos-casos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eXRbLU2WQUa8hhcCHeqPnWWBA==">CgMxLjA4AGopChRzdWdnZXN0Lmg3YjA1eDd4ejYzNhIRR3J1cG8gQW5hIENsYXVkaWFqKQoUc3VnZ2VzdC43MWVhdjdyNWFuMG0SEUdydXBvIEFuYSBDbGF1ZGlhaigKE3N1Z2dlc3QuOTdqYzVpdXE5OWMSEUdydXBvIEFuYSBDbGF1ZGlhaikKFHN1Z2dlc3Qudzk1dzV6M2d3NWk4EhFHcnVwbyBBbmEgQ2xhdWRpYXIhMWRKTWJOeWFtTllLMjQ4ZkF5aXpDSEk2VEw1aDVaRzJS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AC67-B632-47E6-9318-DAE29D0C8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D1B4778-FA63-4785-B09B-6444A331CE58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4.xml><?xml version="1.0" encoding="utf-8"?>
<ds:datastoreItem xmlns:ds="http://schemas.openxmlformats.org/officeDocument/2006/customXml" ds:itemID="{0F83D154-D79C-4DC7-BE67-AB7E0C38C5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0B3881-3CDF-45F0-996E-9AB42091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Reis</dc:creator>
  <cp:lastModifiedBy>Lucas Henrique Silva Santos</cp:lastModifiedBy>
  <cp:revision>12</cp:revision>
  <dcterms:created xsi:type="dcterms:W3CDTF">2024-10-04T14:26:00Z</dcterms:created>
  <dcterms:modified xsi:type="dcterms:W3CDTF">2024-11-05T14:05:00Z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